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E86648" w14:textId="77777777" w:rsidR="00FD3FA4" w:rsidRPr="008F777B" w:rsidRDefault="00FD3FA4" w:rsidP="00FD3FA4">
      <w:pPr>
        <w:spacing w:after="0" w:line="240" w:lineRule="auto"/>
        <w:jc w:val="center"/>
        <w:rPr>
          <w:rFonts w:ascii="Arial" w:hAnsi="Arial" w:cs="Arial"/>
          <w:b/>
          <w:color w:val="auto"/>
        </w:rPr>
      </w:pPr>
      <w:bookmarkStart w:id="0" w:name="_GoBack"/>
      <w:bookmarkEnd w:id="0"/>
      <w:r w:rsidRPr="008F777B">
        <w:rPr>
          <w:rFonts w:ascii="Arial" w:hAnsi="Arial" w:cs="Arial"/>
          <w:b/>
          <w:color w:val="auto"/>
        </w:rPr>
        <w:t>WESTONING GARDEN SAFARI</w:t>
      </w:r>
      <w:r w:rsidR="008F777B">
        <w:rPr>
          <w:rFonts w:ascii="Arial" w:hAnsi="Arial" w:cs="Arial"/>
          <w:b/>
          <w:color w:val="auto"/>
        </w:rPr>
        <w:t xml:space="preserve"> ROUTE </w:t>
      </w:r>
    </w:p>
    <w:p w14:paraId="4AA88BDB" w14:textId="77777777" w:rsidR="00FD3FA4" w:rsidRDefault="00FD3FA4" w:rsidP="00FD3FA4">
      <w:pPr>
        <w:spacing w:after="0" w:line="240" w:lineRule="auto"/>
        <w:jc w:val="center"/>
        <w:rPr>
          <w:rFonts w:ascii="Arial" w:hAnsi="Arial" w:cs="Arial"/>
          <w:b/>
          <w:color w:val="auto"/>
        </w:rPr>
      </w:pPr>
      <w:r w:rsidRPr="008F777B">
        <w:rPr>
          <w:rFonts w:ascii="Arial" w:hAnsi="Arial" w:cs="Arial"/>
          <w:b/>
          <w:color w:val="auto"/>
        </w:rPr>
        <w:t>Sunday, 5</w:t>
      </w:r>
      <w:r w:rsidRPr="008F777B">
        <w:rPr>
          <w:rFonts w:ascii="Arial" w:hAnsi="Arial" w:cs="Arial"/>
          <w:b/>
          <w:color w:val="auto"/>
          <w:vertAlign w:val="superscript"/>
        </w:rPr>
        <w:t>th</w:t>
      </w:r>
      <w:r w:rsidRPr="008F777B">
        <w:rPr>
          <w:rFonts w:ascii="Arial" w:hAnsi="Arial" w:cs="Arial"/>
          <w:b/>
          <w:color w:val="auto"/>
        </w:rPr>
        <w:t xml:space="preserve"> July 2020</w:t>
      </w:r>
    </w:p>
    <w:p w14:paraId="3F0A3723" w14:textId="77777777" w:rsidR="008F777B" w:rsidRPr="008F777B" w:rsidRDefault="008F777B" w:rsidP="00FD3FA4">
      <w:pPr>
        <w:spacing w:after="0" w:line="240" w:lineRule="auto"/>
        <w:jc w:val="center"/>
        <w:rPr>
          <w:rFonts w:ascii="Arial" w:hAnsi="Arial" w:cs="Arial"/>
          <w:b/>
          <w:color w:val="auto"/>
        </w:rPr>
      </w:pPr>
    </w:p>
    <w:p w14:paraId="05F206BF" w14:textId="77777777" w:rsidR="00FD3FA4" w:rsidRPr="00766553" w:rsidRDefault="00FD3FA4" w:rsidP="00FD3FA4">
      <w:pPr>
        <w:spacing w:after="0" w:line="240" w:lineRule="auto"/>
        <w:jc w:val="center"/>
        <w:rPr>
          <w:rFonts w:ascii="Arial" w:hAnsi="Arial" w:cs="Arial"/>
          <w:color w:val="auto"/>
          <w:sz w:val="22"/>
          <w:szCs w:val="22"/>
        </w:rPr>
      </w:pPr>
    </w:p>
    <w:p w14:paraId="30F97660" w14:textId="77777777" w:rsidR="00FD3FA4" w:rsidRPr="00766553" w:rsidRDefault="00FD3FA4" w:rsidP="00FD3FA4">
      <w:pPr>
        <w:spacing w:after="0" w:line="240" w:lineRule="auto"/>
        <w:rPr>
          <w:rFonts w:ascii="Arial" w:hAnsi="Arial" w:cs="Arial"/>
          <w:color w:val="auto"/>
          <w:sz w:val="22"/>
          <w:szCs w:val="22"/>
        </w:rPr>
      </w:pPr>
      <w:r w:rsidRPr="00766553">
        <w:rPr>
          <w:rFonts w:ascii="Arial" w:hAnsi="Arial" w:cs="Arial"/>
          <w:color w:val="auto"/>
          <w:sz w:val="22"/>
          <w:szCs w:val="22"/>
        </w:rPr>
        <w:t>Name: ……………………………………</w:t>
      </w:r>
    </w:p>
    <w:p w14:paraId="6D3F020F" w14:textId="77777777" w:rsidR="00FD3FA4" w:rsidRPr="00766553" w:rsidRDefault="00FD3FA4" w:rsidP="00FD3FA4">
      <w:pPr>
        <w:spacing w:after="0" w:line="240" w:lineRule="auto"/>
        <w:rPr>
          <w:rFonts w:ascii="Arial" w:hAnsi="Arial" w:cs="Arial"/>
          <w:color w:val="auto"/>
          <w:sz w:val="22"/>
          <w:szCs w:val="22"/>
        </w:rPr>
      </w:pPr>
    </w:p>
    <w:p w14:paraId="253EFAB4" w14:textId="77777777" w:rsidR="00FD3FA4" w:rsidRPr="00766553" w:rsidRDefault="00FD3FA4" w:rsidP="00FD3FA4">
      <w:pPr>
        <w:spacing w:after="0" w:line="240" w:lineRule="auto"/>
        <w:rPr>
          <w:rFonts w:ascii="Arial" w:hAnsi="Arial" w:cs="Arial"/>
          <w:color w:val="auto"/>
          <w:sz w:val="22"/>
          <w:szCs w:val="22"/>
        </w:rPr>
      </w:pPr>
      <w:r w:rsidRPr="00766553">
        <w:rPr>
          <w:rFonts w:ascii="Arial" w:hAnsi="Arial" w:cs="Arial"/>
          <w:color w:val="auto"/>
          <w:sz w:val="22"/>
          <w:szCs w:val="22"/>
        </w:rPr>
        <w:t>Address: …………………………………</w:t>
      </w:r>
    </w:p>
    <w:p w14:paraId="7C248B9A" w14:textId="77777777" w:rsidR="00FD3FA4" w:rsidRPr="00766553" w:rsidRDefault="00FD3FA4" w:rsidP="00FD3FA4">
      <w:pPr>
        <w:spacing w:after="0" w:line="240" w:lineRule="auto"/>
        <w:rPr>
          <w:rFonts w:ascii="Arial" w:hAnsi="Arial" w:cs="Arial"/>
          <w:color w:val="auto"/>
          <w:sz w:val="22"/>
          <w:szCs w:val="22"/>
        </w:rPr>
      </w:pPr>
    </w:p>
    <w:p w14:paraId="210C8656" w14:textId="77777777" w:rsidR="00FD3FA4" w:rsidRPr="00766553" w:rsidRDefault="00FD3FA4" w:rsidP="00FD3FA4">
      <w:pPr>
        <w:spacing w:after="0" w:line="240" w:lineRule="auto"/>
        <w:rPr>
          <w:rFonts w:ascii="Arial" w:hAnsi="Arial" w:cs="Arial"/>
          <w:color w:val="auto"/>
          <w:sz w:val="22"/>
          <w:szCs w:val="22"/>
        </w:rPr>
      </w:pPr>
      <w:r w:rsidRPr="00766553">
        <w:rPr>
          <w:rFonts w:ascii="Arial" w:hAnsi="Arial" w:cs="Arial"/>
          <w:color w:val="auto"/>
          <w:sz w:val="22"/>
          <w:szCs w:val="22"/>
        </w:rPr>
        <w:t>Email address: ………………………….</w:t>
      </w:r>
      <w:r w:rsidR="000B0D3A">
        <w:rPr>
          <w:rFonts w:ascii="Arial" w:hAnsi="Arial" w:cs="Arial"/>
          <w:color w:val="auto"/>
          <w:sz w:val="22"/>
          <w:szCs w:val="22"/>
        </w:rPr>
        <w:t xml:space="preserve">  </w:t>
      </w:r>
      <w:r w:rsidR="000B0D3A">
        <w:rPr>
          <w:rFonts w:ascii="Arial" w:hAnsi="Arial" w:cs="Arial"/>
          <w:color w:val="auto"/>
          <w:sz w:val="22"/>
          <w:szCs w:val="22"/>
        </w:rPr>
        <w:tab/>
      </w:r>
      <w:r w:rsidR="000B0D3A">
        <w:rPr>
          <w:rFonts w:ascii="Arial" w:hAnsi="Arial" w:cs="Arial"/>
          <w:color w:val="auto"/>
          <w:sz w:val="22"/>
          <w:szCs w:val="22"/>
        </w:rPr>
        <w:tab/>
        <w:t>Mobile Tel No ………………………..</w:t>
      </w:r>
    </w:p>
    <w:p w14:paraId="788A6097" w14:textId="77777777" w:rsidR="00FD3FA4" w:rsidRPr="00766553" w:rsidRDefault="00FD3FA4" w:rsidP="00FD3FA4">
      <w:pPr>
        <w:spacing w:after="0" w:line="240" w:lineRule="auto"/>
        <w:rPr>
          <w:rFonts w:ascii="Arial" w:hAnsi="Arial" w:cs="Arial"/>
          <w:color w:val="auto"/>
          <w:sz w:val="22"/>
          <w:szCs w:val="22"/>
        </w:rPr>
      </w:pPr>
    </w:p>
    <w:p w14:paraId="2ABA38D2" w14:textId="77777777" w:rsidR="00434FCA" w:rsidRPr="00766553" w:rsidRDefault="00434FCA" w:rsidP="00FD3FA4">
      <w:pPr>
        <w:spacing w:after="0" w:line="240" w:lineRule="auto"/>
        <w:rPr>
          <w:rFonts w:ascii="Arial" w:hAnsi="Arial" w:cs="Arial"/>
          <w:color w:val="auto"/>
          <w:sz w:val="22"/>
          <w:szCs w:val="22"/>
        </w:rPr>
      </w:pPr>
    </w:p>
    <w:p w14:paraId="45229E70" w14:textId="2E459715" w:rsidR="000B0D3A" w:rsidRDefault="000B0D3A" w:rsidP="00FD3FA4">
      <w:pPr>
        <w:spacing w:after="0" w:line="240" w:lineRule="auto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What animals</w:t>
      </w:r>
      <w:r w:rsidR="000C3F04">
        <w:rPr>
          <w:rFonts w:ascii="Arial" w:hAnsi="Arial" w:cs="Arial"/>
          <w:color w:val="auto"/>
          <w:sz w:val="22"/>
          <w:szCs w:val="22"/>
        </w:rPr>
        <w:t xml:space="preserve"> and friends can</w:t>
      </w:r>
      <w:r>
        <w:rPr>
          <w:rFonts w:ascii="Arial" w:hAnsi="Arial" w:cs="Arial"/>
          <w:color w:val="auto"/>
          <w:sz w:val="22"/>
          <w:szCs w:val="22"/>
        </w:rPr>
        <w:t xml:space="preserve"> you find?</w:t>
      </w:r>
      <w:r w:rsidR="000C3F04">
        <w:rPr>
          <w:rFonts w:ascii="Arial" w:hAnsi="Arial" w:cs="Arial"/>
          <w:color w:val="auto"/>
          <w:sz w:val="22"/>
          <w:szCs w:val="22"/>
        </w:rPr>
        <w:t xml:space="preserve">   </w:t>
      </w:r>
      <w:r>
        <w:rPr>
          <w:rFonts w:ascii="Arial" w:hAnsi="Arial" w:cs="Arial"/>
          <w:color w:val="auto"/>
          <w:sz w:val="22"/>
          <w:szCs w:val="22"/>
        </w:rPr>
        <w:t>Please note house number and animal(s)</w:t>
      </w:r>
      <w:r w:rsidR="000C3F04">
        <w:rPr>
          <w:rFonts w:ascii="Arial" w:hAnsi="Arial" w:cs="Arial"/>
          <w:color w:val="auto"/>
          <w:sz w:val="22"/>
          <w:szCs w:val="22"/>
        </w:rPr>
        <w:t>/friends.</w:t>
      </w:r>
    </w:p>
    <w:p w14:paraId="3EC1CA22" w14:textId="5BA6FADC" w:rsidR="005E7368" w:rsidRDefault="005E7368" w:rsidP="00FD3FA4">
      <w:pPr>
        <w:spacing w:after="0" w:line="240" w:lineRule="auto"/>
        <w:rPr>
          <w:rFonts w:ascii="Arial" w:hAnsi="Arial" w:cs="Arial"/>
          <w:i/>
          <w:color w:val="auto"/>
          <w:sz w:val="22"/>
          <w:szCs w:val="22"/>
        </w:rPr>
      </w:pPr>
      <w:r w:rsidRPr="001631C9">
        <w:rPr>
          <w:rFonts w:ascii="Arial" w:hAnsi="Arial" w:cs="Arial"/>
          <w:i/>
          <w:color w:val="auto"/>
          <w:sz w:val="22"/>
          <w:szCs w:val="22"/>
        </w:rPr>
        <w:t>Please note that some ‘animals’ will not be available until Sunday 5</w:t>
      </w:r>
      <w:r w:rsidRPr="001631C9">
        <w:rPr>
          <w:rFonts w:ascii="Arial" w:hAnsi="Arial" w:cs="Arial"/>
          <w:i/>
          <w:color w:val="auto"/>
          <w:sz w:val="22"/>
          <w:szCs w:val="22"/>
          <w:vertAlign w:val="superscript"/>
        </w:rPr>
        <w:t>th</w:t>
      </w:r>
      <w:r w:rsidRPr="001631C9">
        <w:rPr>
          <w:rFonts w:ascii="Arial" w:hAnsi="Arial" w:cs="Arial"/>
          <w:i/>
          <w:color w:val="auto"/>
          <w:sz w:val="22"/>
          <w:szCs w:val="22"/>
        </w:rPr>
        <w:t>.</w:t>
      </w:r>
    </w:p>
    <w:p w14:paraId="60F707AF" w14:textId="77777777" w:rsidR="001631C9" w:rsidRPr="001631C9" w:rsidRDefault="001631C9" w:rsidP="00FD3FA4">
      <w:pPr>
        <w:spacing w:after="0" w:line="240" w:lineRule="auto"/>
        <w:rPr>
          <w:rFonts w:ascii="Arial" w:hAnsi="Arial" w:cs="Arial"/>
          <w:i/>
          <w:color w:val="auto"/>
          <w:sz w:val="22"/>
          <w:szCs w:val="22"/>
        </w:rPr>
      </w:pPr>
    </w:p>
    <w:p w14:paraId="42480BBC" w14:textId="77777777" w:rsidR="001631C9" w:rsidRPr="006C075A" w:rsidRDefault="001631C9" w:rsidP="001631C9">
      <w:pPr>
        <w:spacing w:after="0" w:line="240" w:lineRule="auto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6C075A">
        <w:rPr>
          <w:rFonts w:ascii="Arial" w:hAnsi="Arial" w:cs="Arial"/>
          <w:b/>
          <w:color w:val="auto"/>
          <w:sz w:val="22"/>
          <w:szCs w:val="22"/>
        </w:rPr>
        <w:t>Clues</w:t>
      </w:r>
    </w:p>
    <w:p w14:paraId="5C2519D5" w14:textId="77777777" w:rsidR="00FD3C97" w:rsidRPr="001631C9" w:rsidRDefault="00FD3C97" w:rsidP="00FD3FA4">
      <w:pPr>
        <w:spacing w:after="0" w:line="240" w:lineRule="auto"/>
        <w:rPr>
          <w:rFonts w:ascii="Arial" w:hAnsi="Arial" w:cs="Arial"/>
          <w:i/>
          <w:color w:val="auto"/>
          <w:sz w:val="22"/>
          <w:szCs w:val="22"/>
        </w:rPr>
      </w:pPr>
    </w:p>
    <w:p w14:paraId="165CF6D8" w14:textId="77777777" w:rsidR="00766553" w:rsidRPr="00766553" w:rsidRDefault="008F777B" w:rsidP="00FD3FA4">
      <w:pPr>
        <w:spacing w:after="0" w:line="240" w:lineRule="auto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Starting at the Village Hall, cross the road and walk down the Alley (public footpath).  Halfway along, turn right on to Chestnut Close.  What can you see </w:t>
      </w:r>
      <w:r w:rsidR="00772ED0">
        <w:rPr>
          <w:rFonts w:ascii="Arial" w:hAnsi="Arial" w:cs="Arial"/>
          <w:color w:val="auto"/>
          <w:sz w:val="22"/>
          <w:szCs w:val="22"/>
        </w:rPr>
        <w:t>at the house on the left called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="00772ED0">
        <w:rPr>
          <w:rFonts w:ascii="Arial" w:hAnsi="Arial" w:cs="Arial"/>
          <w:color w:val="auto"/>
          <w:sz w:val="22"/>
          <w:szCs w:val="22"/>
        </w:rPr>
        <w:t>“</w:t>
      </w:r>
      <w:r>
        <w:rPr>
          <w:rFonts w:ascii="Arial" w:hAnsi="Arial" w:cs="Arial"/>
          <w:color w:val="auto"/>
          <w:sz w:val="22"/>
          <w:szCs w:val="22"/>
        </w:rPr>
        <w:t>King’s Dominion</w:t>
      </w:r>
      <w:r w:rsidR="00772ED0">
        <w:rPr>
          <w:rFonts w:ascii="Arial" w:hAnsi="Arial" w:cs="Arial"/>
          <w:color w:val="auto"/>
          <w:sz w:val="22"/>
          <w:szCs w:val="22"/>
        </w:rPr>
        <w:t>”</w:t>
      </w:r>
      <w:r>
        <w:rPr>
          <w:rFonts w:ascii="Arial" w:hAnsi="Arial" w:cs="Arial"/>
          <w:color w:val="auto"/>
          <w:sz w:val="22"/>
          <w:szCs w:val="22"/>
        </w:rPr>
        <w:t>?</w:t>
      </w:r>
    </w:p>
    <w:p w14:paraId="0776769E" w14:textId="77777777" w:rsidR="00766553" w:rsidRPr="001631C9" w:rsidRDefault="00766553" w:rsidP="00FD3FA4">
      <w:pPr>
        <w:spacing w:after="0" w:line="240" w:lineRule="auto"/>
        <w:rPr>
          <w:rFonts w:ascii="Arial" w:hAnsi="Arial" w:cs="Arial"/>
          <w:color w:val="auto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500"/>
        <w:gridCol w:w="1303"/>
        <w:gridCol w:w="823"/>
        <w:gridCol w:w="980"/>
        <w:gridCol w:w="1804"/>
      </w:tblGrid>
      <w:tr w:rsidR="008F777B" w:rsidRPr="00766553" w14:paraId="44F05D5F" w14:textId="77777777" w:rsidTr="00AC2926">
        <w:tc>
          <w:tcPr>
            <w:tcW w:w="1803" w:type="dxa"/>
          </w:tcPr>
          <w:p w14:paraId="66B13D13" w14:textId="77777777" w:rsidR="008F777B" w:rsidRPr="00766553" w:rsidRDefault="008F777B" w:rsidP="00FD3FA4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66553">
              <w:rPr>
                <w:rFonts w:ascii="Arial" w:hAnsi="Arial" w:cs="Arial"/>
                <w:color w:val="auto"/>
                <w:sz w:val="22"/>
                <w:szCs w:val="22"/>
              </w:rPr>
              <w:t>Chestnut Close</w:t>
            </w:r>
          </w:p>
        </w:tc>
        <w:tc>
          <w:tcPr>
            <w:tcW w:w="7213" w:type="dxa"/>
            <w:gridSpan w:val="6"/>
          </w:tcPr>
          <w:p w14:paraId="3880EC27" w14:textId="35E93E76" w:rsidR="00CB5607" w:rsidRPr="00766553" w:rsidRDefault="00CB5607" w:rsidP="00FD3FA4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8F777B" w:rsidRPr="00766553" w14:paraId="6C49649F" w14:textId="77777777" w:rsidTr="008F777B">
        <w:trPr>
          <w:trHeight w:val="297"/>
        </w:trPr>
        <w:tc>
          <w:tcPr>
            <w:tcW w:w="9016" w:type="dxa"/>
            <w:gridSpan w:val="7"/>
          </w:tcPr>
          <w:p w14:paraId="543AF11C" w14:textId="77777777" w:rsidR="008F777B" w:rsidRDefault="008F777B" w:rsidP="008F777B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Turn right on to Manor Park Drive</w:t>
            </w:r>
          </w:p>
          <w:p w14:paraId="744092B7" w14:textId="21646245" w:rsidR="008F777B" w:rsidRPr="00766553" w:rsidRDefault="008F777B" w:rsidP="00772ED0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Look across the road to find a </w:t>
            </w:r>
            <w:r w:rsidR="00772ED0">
              <w:rPr>
                <w:rFonts w:ascii="Arial" w:hAnsi="Arial" w:cs="Arial"/>
                <w:color w:val="auto"/>
                <w:sz w:val="22"/>
                <w:szCs w:val="22"/>
              </w:rPr>
              <w:t>bird (with very big eyes) that’s popular at Christmas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and there’s another wise old bird </w:t>
            </w:r>
            <w:r w:rsidR="0053470E">
              <w:rPr>
                <w:rFonts w:ascii="Arial" w:hAnsi="Arial" w:cs="Arial"/>
                <w:color w:val="auto"/>
                <w:sz w:val="22"/>
                <w:szCs w:val="22"/>
              </w:rPr>
              <w:t>at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the corner house </w:t>
            </w:r>
            <w:r w:rsidR="00CB5607">
              <w:rPr>
                <w:rFonts w:ascii="Arial" w:hAnsi="Arial" w:cs="Arial"/>
                <w:color w:val="auto"/>
                <w:sz w:val="22"/>
                <w:szCs w:val="22"/>
              </w:rPr>
              <w:t>opposite</w:t>
            </w:r>
          </w:p>
        </w:tc>
      </w:tr>
      <w:tr w:rsidR="008F777B" w:rsidRPr="00766553" w14:paraId="63E2E6EF" w14:textId="77777777" w:rsidTr="00274514">
        <w:tc>
          <w:tcPr>
            <w:tcW w:w="1803" w:type="dxa"/>
          </w:tcPr>
          <w:p w14:paraId="56A62890" w14:textId="77777777" w:rsidR="008F777B" w:rsidRPr="00766553" w:rsidRDefault="008F777B" w:rsidP="00FD3FA4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Manor Park Drive</w:t>
            </w:r>
          </w:p>
        </w:tc>
        <w:tc>
          <w:tcPr>
            <w:tcW w:w="3606" w:type="dxa"/>
            <w:gridSpan w:val="3"/>
          </w:tcPr>
          <w:p w14:paraId="3F6EFF71" w14:textId="77777777" w:rsidR="008F777B" w:rsidRPr="00766553" w:rsidRDefault="008F777B" w:rsidP="00FD3FA4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3607" w:type="dxa"/>
            <w:gridSpan w:val="3"/>
          </w:tcPr>
          <w:p w14:paraId="204A77CE" w14:textId="77777777" w:rsidR="008F777B" w:rsidRPr="00766553" w:rsidRDefault="008F777B" w:rsidP="00FD3FA4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8F777B" w:rsidRPr="00766553" w14:paraId="453D474B" w14:textId="77777777" w:rsidTr="003D6362">
        <w:tc>
          <w:tcPr>
            <w:tcW w:w="9016" w:type="dxa"/>
            <w:gridSpan w:val="7"/>
          </w:tcPr>
          <w:p w14:paraId="12C25B82" w14:textId="4567AE8C" w:rsidR="008F777B" w:rsidRPr="00766553" w:rsidRDefault="008F777B" w:rsidP="00FD3FA4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Walk to the end of Manor Park Drive and </w:t>
            </w:r>
            <w:r w:rsidR="0053470E">
              <w:rPr>
                <w:rFonts w:ascii="Arial" w:hAnsi="Arial" w:cs="Arial"/>
                <w:color w:val="auto"/>
                <w:sz w:val="22"/>
                <w:szCs w:val="22"/>
              </w:rPr>
              <w:t xml:space="preserve">turn right, 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>cross over to the left side of Church Road.  Keep walking toward</w:t>
            </w:r>
            <w:r w:rsidR="0053295D">
              <w:rPr>
                <w:rFonts w:ascii="Arial" w:hAnsi="Arial" w:cs="Arial"/>
                <w:color w:val="auto"/>
                <w:sz w:val="22"/>
                <w:szCs w:val="22"/>
              </w:rPr>
              <w:t>s</w:t>
            </w:r>
            <w:r w:rsidR="00940BF1">
              <w:rPr>
                <w:rFonts w:ascii="Arial" w:hAnsi="Arial" w:cs="Arial"/>
                <w:color w:val="auto"/>
                <w:sz w:val="22"/>
                <w:szCs w:val="22"/>
              </w:rPr>
              <w:t xml:space="preserve"> Tythe Barn </w:t>
            </w:r>
            <w:r w:rsidR="001631C9">
              <w:rPr>
                <w:rFonts w:ascii="Arial" w:hAnsi="Arial" w:cs="Arial"/>
                <w:color w:val="auto"/>
                <w:sz w:val="22"/>
                <w:szCs w:val="22"/>
              </w:rPr>
              <w:t xml:space="preserve">Close </w:t>
            </w:r>
            <w:r w:rsidR="00940BF1">
              <w:rPr>
                <w:rFonts w:ascii="Arial" w:hAnsi="Arial" w:cs="Arial"/>
                <w:color w:val="auto"/>
                <w:sz w:val="22"/>
                <w:szCs w:val="22"/>
              </w:rPr>
              <w:t xml:space="preserve">but before you get there, find </w:t>
            </w:r>
            <w:r w:rsidR="0053470E">
              <w:rPr>
                <w:rFonts w:ascii="Arial" w:hAnsi="Arial" w:cs="Arial"/>
                <w:color w:val="auto"/>
                <w:sz w:val="22"/>
                <w:szCs w:val="22"/>
              </w:rPr>
              <w:t>two</w:t>
            </w:r>
            <w:r w:rsidR="00940BF1">
              <w:rPr>
                <w:rFonts w:ascii="Arial" w:hAnsi="Arial" w:cs="Arial"/>
                <w:color w:val="auto"/>
                <w:sz w:val="22"/>
                <w:szCs w:val="22"/>
              </w:rPr>
              <w:t xml:space="preserve"> beautiful </w:t>
            </w:r>
            <w:r w:rsidR="00CB5607">
              <w:rPr>
                <w:rFonts w:ascii="Arial" w:hAnsi="Arial" w:cs="Arial"/>
                <w:color w:val="auto"/>
                <w:sz w:val="22"/>
                <w:szCs w:val="22"/>
              </w:rPr>
              <w:t>tails and two other friends</w:t>
            </w:r>
            <w:r w:rsidR="00940BF1">
              <w:rPr>
                <w:rFonts w:ascii="Arial" w:hAnsi="Arial" w:cs="Arial"/>
                <w:color w:val="auto"/>
                <w:sz w:val="22"/>
                <w:szCs w:val="22"/>
              </w:rPr>
              <w:t>?</w:t>
            </w:r>
          </w:p>
        </w:tc>
      </w:tr>
      <w:tr w:rsidR="00CB5607" w:rsidRPr="00766553" w14:paraId="39D74277" w14:textId="77777777" w:rsidTr="00CB5607">
        <w:tc>
          <w:tcPr>
            <w:tcW w:w="1803" w:type="dxa"/>
          </w:tcPr>
          <w:p w14:paraId="5AE4E382" w14:textId="77777777" w:rsidR="00CB5607" w:rsidRPr="00766553" w:rsidRDefault="00CB5607" w:rsidP="008F777B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66553">
              <w:rPr>
                <w:rFonts w:ascii="Arial" w:hAnsi="Arial" w:cs="Arial"/>
                <w:color w:val="auto"/>
                <w:sz w:val="22"/>
                <w:szCs w:val="22"/>
              </w:rPr>
              <w:t xml:space="preserve">Church 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>R</w:t>
            </w:r>
            <w:r w:rsidRPr="00766553">
              <w:rPr>
                <w:rFonts w:ascii="Arial" w:hAnsi="Arial" w:cs="Arial"/>
                <w:color w:val="auto"/>
                <w:sz w:val="22"/>
                <w:szCs w:val="22"/>
              </w:rPr>
              <w:t>oad</w:t>
            </w:r>
          </w:p>
        </w:tc>
        <w:tc>
          <w:tcPr>
            <w:tcW w:w="2303" w:type="dxa"/>
            <w:gridSpan w:val="2"/>
          </w:tcPr>
          <w:p w14:paraId="57935A49" w14:textId="77777777" w:rsidR="00CB5607" w:rsidRDefault="00CB5607" w:rsidP="00FD3FA4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19F8D536" w14:textId="1939C04F" w:rsidR="00CB5607" w:rsidRPr="00766553" w:rsidRDefault="00CB5607" w:rsidP="00FD3FA4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2126" w:type="dxa"/>
            <w:gridSpan w:val="2"/>
          </w:tcPr>
          <w:p w14:paraId="0C12C9E3" w14:textId="77777777" w:rsidR="00CB5607" w:rsidRPr="00766553" w:rsidRDefault="00CB5607" w:rsidP="00FD3FA4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2784" w:type="dxa"/>
            <w:gridSpan w:val="2"/>
          </w:tcPr>
          <w:p w14:paraId="47D7B8BF" w14:textId="77777777" w:rsidR="00CB5607" w:rsidRPr="00766553" w:rsidRDefault="00CB5607" w:rsidP="00FD3FA4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940BF1" w:rsidRPr="00766553" w14:paraId="16F1A8F5" w14:textId="77777777" w:rsidTr="00AD3662">
        <w:tc>
          <w:tcPr>
            <w:tcW w:w="9016" w:type="dxa"/>
            <w:gridSpan w:val="7"/>
          </w:tcPr>
          <w:p w14:paraId="121DA939" w14:textId="7E1F12A4" w:rsidR="00940BF1" w:rsidRPr="00766553" w:rsidRDefault="00940BF1" w:rsidP="0053295D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Turn </w:t>
            </w:r>
            <w:r w:rsidR="0053470E">
              <w:rPr>
                <w:rFonts w:ascii="Arial" w:hAnsi="Arial" w:cs="Arial"/>
                <w:color w:val="auto"/>
                <w:sz w:val="22"/>
                <w:szCs w:val="22"/>
              </w:rPr>
              <w:t xml:space="preserve">left 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>into Tythe Bar</w:t>
            </w:r>
            <w:r w:rsidR="0053295D">
              <w:rPr>
                <w:rFonts w:ascii="Arial" w:hAnsi="Arial" w:cs="Arial"/>
                <w:color w:val="auto"/>
                <w:sz w:val="22"/>
                <w:szCs w:val="22"/>
              </w:rPr>
              <w:t xml:space="preserve">n Close, keeping to 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>the right side.  Check out 4 houses where you’ll find a slowcoach, a gardener, an easy rider and a Dutch scene.  W</w:t>
            </w:r>
            <w:r w:rsidR="0053295D">
              <w:rPr>
                <w:rFonts w:ascii="Arial" w:hAnsi="Arial" w:cs="Arial"/>
                <w:color w:val="auto"/>
                <w:sz w:val="22"/>
                <w:szCs w:val="22"/>
              </w:rPr>
              <w:t>here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did you find</w:t>
            </w:r>
            <w:r w:rsidR="0053470E">
              <w:rPr>
                <w:rFonts w:ascii="Arial" w:hAnsi="Arial" w:cs="Arial"/>
                <w:color w:val="auto"/>
                <w:sz w:val="22"/>
                <w:szCs w:val="22"/>
              </w:rPr>
              <w:t xml:space="preserve"> them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>?</w:t>
            </w:r>
          </w:p>
        </w:tc>
      </w:tr>
      <w:tr w:rsidR="00766553" w:rsidRPr="00766553" w14:paraId="7EAAF3CD" w14:textId="77777777" w:rsidTr="00766553">
        <w:tc>
          <w:tcPr>
            <w:tcW w:w="1803" w:type="dxa"/>
          </w:tcPr>
          <w:p w14:paraId="4FEB69CA" w14:textId="77777777" w:rsidR="00766553" w:rsidRPr="00766553" w:rsidRDefault="00766553" w:rsidP="00FD3FA4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66553">
              <w:rPr>
                <w:rFonts w:ascii="Arial" w:hAnsi="Arial" w:cs="Arial"/>
                <w:color w:val="auto"/>
                <w:sz w:val="22"/>
                <w:szCs w:val="22"/>
              </w:rPr>
              <w:t>Tythe Barn Close</w:t>
            </w:r>
          </w:p>
        </w:tc>
        <w:tc>
          <w:tcPr>
            <w:tcW w:w="1803" w:type="dxa"/>
          </w:tcPr>
          <w:p w14:paraId="1546395C" w14:textId="77777777" w:rsidR="00766553" w:rsidRPr="00766553" w:rsidRDefault="00766553" w:rsidP="00FD3FA4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803" w:type="dxa"/>
            <w:gridSpan w:val="2"/>
          </w:tcPr>
          <w:p w14:paraId="42134322" w14:textId="77777777" w:rsidR="00766553" w:rsidRPr="00766553" w:rsidRDefault="00766553" w:rsidP="00FD3FA4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803" w:type="dxa"/>
            <w:gridSpan w:val="2"/>
          </w:tcPr>
          <w:p w14:paraId="7803387A" w14:textId="77777777" w:rsidR="00766553" w:rsidRPr="00766553" w:rsidRDefault="00766553" w:rsidP="00FD3FA4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804" w:type="dxa"/>
          </w:tcPr>
          <w:p w14:paraId="2E9AAB50" w14:textId="77777777" w:rsidR="00766553" w:rsidRPr="00766553" w:rsidRDefault="00766553" w:rsidP="00FD3FA4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</w:tbl>
    <w:p w14:paraId="7F57F435" w14:textId="15FE20BC" w:rsidR="00766553" w:rsidRDefault="00940BF1" w:rsidP="00FD3FA4">
      <w:pPr>
        <w:spacing w:after="0" w:line="240" w:lineRule="auto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Leave at the top of Tythe Barn Close, down the slope and cross </w:t>
      </w:r>
      <w:r w:rsidR="002D0B46">
        <w:rPr>
          <w:rFonts w:ascii="Arial" w:hAnsi="Arial" w:cs="Arial"/>
          <w:color w:val="auto"/>
          <w:sz w:val="22"/>
          <w:szCs w:val="22"/>
        </w:rPr>
        <w:t>Tyburn Lane</w:t>
      </w:r>
      <w:r>
        <w:rPr>
          <w:rFonts w:ascii="Arial" w:hAnsi="Arial" w:cs="Arial"/>
          <w:color w:val="auto"/>
          <w:sz w:val="22"/>
          <w:szCs w:val="22"/>
        </w:rPr>
        <w:t xml:space="preserve"> safely</w:t>
      </w:r>
      <w:r w:rsidR="001400EB">
        <w:rPr>
          <w:rFonts w:ascii="Arial" w:hAnsi="Arial" w:cs="Arial"/>
          <w:color w:val="auto"/>
          <w:sz w:val="22"/>
          <w:szCs w:val="22"/>
        </w:rPr>
        <w:t>, turning right, then t</w:t>
      </w:r>
      <w:r w:rsidR="002D0B46">
        <w:rPr>
          <w:rFonts w:ascii="Arial" w:hAnsi="Arial" w:cs="Arial"/>
          <w:color w:val="auto"/>
          <w:sz w:val="22"/>
          <w:szCs w:val="22"/>
        </w:rPr>
        <w:t xml:space="preserve">urn into Sanderson Road where you’ll find </w:t>
      </w:r>
      <w:r w:rsidR="00CB5607">
        <w:rPr>
          <w:rFonts w:ascii="Arial" w:hAnsi="Arial" w:cs="Arial"/>
          <w:color w:val="auto"/>
          <w:sz w:val="22"/>
          <w:szCs w:val="22"/>
        </w:rPr>
        <w:t>2</w:t>
      </w:r>
      <w:r w:rsidR="002D0B46">
        <w:rPr>
          <w:rFonts w:ascii="Arial" w:hAnsi="Arial" w:cs="Arial"/>
          <w:color w:val="auto"/>
          <w:sz w:val="22"/>
          <w:szCs w:val="22"/>
        </w:rPr>
        <w:t xml:space="preserve"> chipper animals on the left.</w:t>
      </w:r>
    </w:p>
    <w:p w14:paraId="35A017BD" w14:textId="77777777" w:rsidR="001631C9" w:rsidRPr="001631C9" w:rsidRDefault="001631C9" w:rsidP="00FD3FA4">
      <w:pPr>
        <w:spacing w:after="0" w:line="240" w:lineRule="auto"/>
        <w:rPr>
          <w:rFonts w:ascii="Arial" w:hAnsi="Arial" w:cs="Arial"/>
          <w:color w:val="auto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036"/>
      </w:tblGrid>
      <w:tr w:rsidR="002D0B46" w:rsidRPr="00766553" w14:paraId="4E2F26AF" w14:textId="77777777" w:rsidTr="00B51F6A">
        <w:tc>
          <w:tcPr>
            <w:tcW w:w="1980" w:type="dxa"/>
          </w:tcPr>
          <w:p w14:paraId="6C409574" w14:textId="086E0CE8" w:rsidR="002D0B46" w:rsidRPr="00766553" w:rsidRDefault="002D0B46" w:rsidP="002D0B46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Sanderson Road</w:t>
            </w:r>
            <w:r w:rsidR="001400EB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7036" w:type="dxa"/>
          </w:tcPr>
          <w:p w14:paraId="04B27B41" w14:textId="77777777" w:rsidR="002D0B46" w:rsidRPr="00766553" w:rsidRDefault="002D0B46" w:rsidP="003A3C9E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</w:tbl>
    <w:p w14:paraId="01EBD8A7" w14:textId="77777777" w:rsidR="00434FCA" w:rsidRPr="001631C9" w:rsidRDefault="00434FCA" w:rsidP="002D0B46">
      <w:pPr>
        <w:spacing w:after="0" w:line="240" w:lineRule="auto"/>
        <w:rPr>
          <w:rFonts w:ascii="Arial" w:hAnsi="Arial" w:cs="Arial"/>
          <w:color w:val="auto"/>
          <w:sz w:val="16"/>
          <w:szCs w:val="16"/>
        </w:rPr>
      </w:pPr>
    </w:p>
    <w:p w14:paraId="575B65E5" w14:textId="788CCA70" w:rsidR="0053295D" w:rsidRDefault="00766553" w:rsidP="00FD3FA4">
      <w:pPr>
        <w:spacing w:after="0" w:line="240" w:lineRule="auto"/>
        <w:rPr>
          <w:rFonts w:ascii="Arial" w:hAnsi="Arial" w:cs="Arial"/>
          <w:color w:val="auto"/>
          <w:sz w:val="22"/>
          <w:szCs w:val="22"/>
        </w:rPr>
      </w:pPr>
      <w:r w:rsidRPr="00766553">
        <w:rPr>
          <w:rFonts w:ascii="Arial" w:hAnsi="Arial" w:cs="Arial"/>
          <w:color w:val="auto"/>
          <w:sz w:val="22"/>
          <w:szCs w:val="22"/>
        </w:rPr>
        <w:t xml:space="preserve">Walk </w:t>
      </w:r>
      <w:r w:rsidR="002D0B46">
        <w:rPr>
          <w:rFonts w:ascii="Arial" w:hAnsi="Arial" w:cs="Arial"/>
          <w:color w:val="auto"/>
          <w:sz w:val="22"/>
          <w:szCs w:val="22"/>
        </w:rPr>
        <w:t>t</w:t>
      </w:r>
      <w:r w:rsidR="0053295D">
        <w:rPr>
          <w:rFonts w:ascii="Arial" w:hAnsi="Arial" w:cs="Arial"/>
          <w:color w:val="auto"/>
          <w:sz w:val="22"/>
          <w:szCs w:val="22"/>
        </w:rPr>
        <w:t>o the end of that</w:t>
      </w:r>
      <w:r w:rsidR="002D0B46">
        <w:rPr>
          <w:rFonts w:ascii="Arial" w:hAnsi="Arial" w:cs="Arial"/>
          <w:color w:val="auto"/>
          <w:sz w:val="22"/>
          <w:szCs w:val="22"/>
        </w:rPr>
        <w:t xml:space="preserve"> road, through Sanderson Close, through the alley to the main road.   C</w:t>
      </w:r>
      <w:r w:rsidR="00434FCA" w:rsidRPr="00766553">
        <w:rPr>
          <w:rFonts w:ascii="Arial" w:hAnsi="Arial" w:cs="Arial"/>
          <w:color w:val="auto"/>
          <w:sz w:val="22"/>
          <w:szCs w:val="22"/>
        </w:rPr>
        <w:t>ross</w:t>
      </w:r>
      <w:r w:rsidR="002D0B46">
        <w:rPr>
          <w:rFonts w:ascii="Arial" w:hAnsi="Arial" w:cs="Arial"/>
          <w:color w:val="auto"/>
          <w:sz w:val="22"/>
          <w:szCs w:val="22"/>
        </w:rPr>
        <w:t xml:space="preserve"> the </w:t>
      </w:r>
      <w:r w:rsidRPr="00766553">
        <w:rPr>
          <w:rFonts w:ascii="Arial" w:hAnsi="Arial" w:cs="Arial"/>
          <w:color w:val="auto"/>
          <w:sz w:val="22"/>
          <w:szCs w:val="22"/>
        </w:rPr>
        <w:t xml:space="preserve">road </w:t>
      </w:r>
      <w:r w:rsidR="002D0B46">
        <w:rPr>
          <w:rFonts w:ascii="Arial" w:hAnsi="Arial" w:cs="Arial"/>
          <w:color w:val="auto"/>
          <w:sz w:val="22"/>
          <w:szCs w:val="22"/>
        </w:rPr>
        <w:t xml:space="preserve">safely </w:t>
      </w:r>
      <w:r w:rsidRPr="00766553">
        <w:rPr>
          <w:rFonts w:ascii="Arial" w:hAnsi="Arial" w:cs="Arial"/>
          <w:color w:val="auto"/>
          <w:sz w:val="22"/>
          <w:szCs w:val="22"/>
        </w:rPr>
        <w:t xml:space="preserve">using the </w:t>
      </w:r>
      <w:r w:rsidR="00434FCA" w:rsidRPr="00766553">
        <w:rPr>
          <w:rFonts w:ascii="Arial" w:hAnsi="Arial" w:cs="Arial"/>
          <w:color w:val="auto"/>
          <w:sz w:val="22"/>
          <w:szCs w:val="22"/>
        </w:rPr>
        <w:t>Pelican Crossing</w:t>
      </w:r>
      <w:r w:rsidR="001631C9">
        <w:rPr>
          <w:rFonts w:ascii="Arial" w:hAnsi="Arial" w:cs="Arial"/>
          <w:color w:val="auto"/>
          <w:sz w:val="22"/>
          <w:szCs w:val="22"/>
        </w:rPr>
        <w:t>,</w:t>
      </w:r>
      <w:r w:rsidR="002D0B46">
        <w:rPr>
          <w:rFonts w:ascii="Arial" w:hAnsi="Arial" w:cs="Arial"/>
          <w:color w:val="auto"/>
          <w:sz w:val="22"/>
          <w:szCs w:val="22"/>
        </w:rPr>
        <w:t xml:space="preserve"> turn left into Sampshill Road and</w:t>
      </w:r>
      <w:r w:rsidRPr="00766553">
        <w:rPr>
          <w:rFonts w:ascii="Arial" w:hAnsi="Arial" w:cs="Arial"/>
          <w:color w:val="auto"/>
          <w:sz w:val="22"/>
          <w:szCs w:val="22"/>
        </w:rPr>
        <w:t xml:space="preserve"> resume </w:t>
      </w:r>
      <w:r w:rsidR="0053295D">
        <w:rPr>
          <w:rFonts w:ascii="Arial" w:hAnsi="Arial" w:cs="Arial"/>
          <w:color w:val="auto"/>
          <w:sz w:val="22"/>
          <w:szCs w:val="22"/>
        </w:rPr>
        <w:t xml:space="preserve">the </w:t>
      </w:r>
      <w:r w:rsidRPr="00766553">
        <w:rPr>
          <w:rFonts w:ascii="Arial" w:hAnsi="Arial" w:cs="Arial"/>
          <w:color w:val="auto"/>
          <w:sz w:val="22"/>
          <w:szCs w:val="22"/>
        </w:rPr>
        <w:t>Safari….</w:t>
      </w:r>
    </w:p>
    <w:p w14:paraId="6860E1F3" w14:textId="294837DA" w:rsidR="002D0B46" w:rsidRDefault="002D0B46" w:rsidP="00FD3FA4">
      <w:pPr>
        <w:spacing w:after="0" w:line="240" w:lineRule="auto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Turn left into Newlands Road, walk to the corner</w:t>
      </w:r>
      <w:r w:rsidR="0053295D">
        <w:rPr>
          <w:rFonts w:ascii="Arial" w:hAnsi="Arial" w:cs="Arial"/>
          <w:color w:val="auto"/>
          <w:sz w:val="22"/>
          <w:szCs w:val="22"/>
        </w:rPr>
        <w:t xml:space="preserve"> bend </w:t>
      </w:r>
      <w:r>
        <w:rPr>
          <w:rFonts w:ascii="Arial" w:hAnsi="Arial" w:cs="Arial"/>
          <w:color w:val="auto"/>
          <w:sz w:val="22"/>
          <w:szCs w:val="22"/>
        </w:rPr>
        <w:t xml:space="preserve">and find a very fast animal </w:t>
      </w:r>
      <w:r w:rsidR="0053295D">
        <w:rPr>
          <w:rFonts w:ascii="Arial" w:hAnsi="Arial" w:cs="Arial"/>
          <w:color w:val="auto"/>
          <w:sz w:val="22"/>
          <w:szCs w:val="22"/>
        </w:rPr>
        <w:t>just before the Alley.</w:t>
      </w:r>
    </w:p>
    <w:p w14:paraId="4538CF1B" w14:textId="77777777" w:rsidR="002D51B4" w:rsidRPr="00766553" w:rsidRDefault="002D51B4" w:rsidP="00FD3FA4">
      <w:pPr>
        <w:spacing w:after="0" w:line="240" w:lineRule="auto"/>
        <w:rPr>
          <w:rFonts w:ascii="Arial" w:hAnsi="Arial" w:cs="Arial"/>
          <w:color w:val="auto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2"/>
        <w:gridCol w:w="2341"/>
        <w:gridCol w:w="175"/>
        <w:gridCol w:w="996"/>
        <w:gridCol w:w="1170"/>
        <w:gridCol w:w="2342"/>
      </w:tblGrid>
      <w:tr w:rsidR="00CB5607" w:rsidRPr="00766553" w14:paraId="3B9E513B" w14:textId="77777777" w:rsidTr="005B394C">
        <w:tc>
          <w:tcPr>
            <w:tcW w:w="1992" w:type="dxa"/>
          </w:tcPr>
          <w:p w14:paraId="67C9065C" w14:textId="77777777" w:rsidR="00CB5607" w:rsidRPr="00766553" w:rsidRDefault="00CB5607" w:rsidP="00FD3FA4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66553">
              <w:rPr>
                <w:rFonts w:ascii="Arial" w:hAnsi="Arial" w:cs="Arial"/>
                <w:color w:val="auto"/>
                <w:sz w:val="22"/>
                <w:szCs w:val="22"/>
              </w:rPr>
              <w:t>Newlands Road</w:t>
            </w:r>
          </w:p>
        </w:tc>
        <w:tc>
          <w:tcPr>
            <w:tcW w:w="7024" w:type="dxa"/>
            <w:gridSpan w:val="5"/>
          </w:tcPr>
          <w:p w14:paraId="0D9C2E06" w14:textId="77777777" w:rsidR="00CB5607" w:rsidRPr="00766553" w:rsidRDefault="00CB5607" w:rsidP="00FD3FA4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B51F6A" w:rsidRPr="00766553" w14:paraId="7B3A9E23" w14:textId="77777777" w:rsidTr="003E6D93">
        <w:tc>
          <w:tcPr>
            <w:tcW w:w="4508" w:type="dxa"/>
            <w:gridSpan w:val="3"/>
          </w:tcPr>
          <w:p w14:paraId="5383C39F" w14:textId="77777777" w:rsidR="00B51F6A" w:rsidRPr="00766553" w:rsidRDefault="00B51F6A" w:rsidP="007921FC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Cross over to the other side of Newlands, turn right and look out for a beautiful insect and friends. </w:t>
            </w:r>
          </w:p>
        </w:tc>
        <w:tc>
          <w:tcPr>
            <w:tcW w:w="4508" w:type="dxa"/>
            <w:gridSpan w:val="3"/>
          </w:tcPr>
          <w:p w14:paraId="480ECF7C" w14:textId="5C701934" w:rsidR="00B51F6A" w:rsidRPr="00766553" w:rsidRDefault="00B51F6A" w:rsidP="007921FC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53295D" w:rsidRPr="00766553" w14:paraId="08D776EA" w14:textId="77777777" w:rsidTr="00CD03F2">
        <w:tc>
          <w:tcPr>
            <w:tcW w:w="9016" w:type="dxa"/>
            <w:gridSpan w:val="6"/>
          </w:tcPr>
          <w:p w14:paraId="79FD12E4" w14:textId="42C5798D" w:rsidR="0053295D" w:rsidRDefault="0053295D" w:rsidP="0053295D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Walk to the end and turn left into Sampshill Road</w:t>
            </w:r>
            <w:r w:rsidR="00CB5607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</w:p>
          <w:p w14:paraId="7CCABD92" w14:textId="112F552F" w:rsidR="0053295D" w:rsidRDefault="00CB5607" w:rsidP="0053295D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What ‘insect man’ is hiding in a tree and what is h</w:t>
            </w:r>
            <w:r w:rsidR="0053295D">
              <w:rPr>
                <w:rFonts w:ascii="Arial" w:hAnsi="Arial" w:cs="Arial"/>
                <w:color w:val="auto"/>
                <w:sz w:val="22"/>
                <w:szCs w:val="22"/>
              </w:rPr>
              <w:t>idden between 12c and 12a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>?</w:t>
            </w:r>
          </w:p>
        </w:tc>
      </w:tr>
      <w:tr w:rsidR="00CB5607" w:rsidRPr="00766553" w14:paraId="5ADAF463" w14:textId="77777777" w:rsidTr="009B4C44">
        <w:tc>
          <w:tcPr>
            <w:tcW w:w="1992" w:type="dxa"/>
          </w:tcPr>
          <w:p w14:paraId="4CF99FA3" w14:textId="77777777" w:rsidR="00CB5607" w:rsidRPr="00766553" w:rsidRDefault="00CB5607" w:rsidP="00FD3FA4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66553">
              <w:rPr>
                <w:rFonts w:ascii="Arial" w:hAnsi="Arial" w:cs="Arial"/>
                <w:color w:val="auto"/>
                <w:sz w:val="22"/>
                <w:szCs w:val="22"/>
              </w:rPr>
              <w:t>Sampshill Road</w:t>
            </w:r>
          </w:p>
        </w:tc>
        <w:tc>
          <w:tcPr>
            <w:tcW w:w="3512" w:type="dxa"/>
            <w:gridSpan w:val="3"/>
          </w:tcPr>
          <w:p w14:paraId="58CE45B6" w14:textId="77777777" w:rsidR="00CB5607" w:rsidRPr="00766553" w:rsidRDefault="00CB5607" w:rsidP="00FD3FA4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3512" w:type="dxa"/>
            <w:gridSpan w:val="2"/>
          </w:tcPr>
          <w:p w14:paraId="2F6E1A13" w14:textId="77777777" w:rsidR="00CB5607" w:rsidRDefault="00CB5607" w:rsidP="00FD3FA4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1F6E05A3" w14:textId="1C573663" w:rsidR="002D51B4" w:rsidRPr="00766553" w:rsidRDefault="002D51B4" w:rsidP="00FD3FA4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7921FC" w:rsidRPr="00766553" w14:paraId="1A21E1EA" w14:textId="77777777" w:rsidTr="00734A04">
        <w:tc>
          <w:tcPr>
            <w:tcW w:w="9016" w:type="dxa"/>
            <w:gridSpan w:val="6"/>
          </w:tcPr>
          <w:p w14:paraId="1CDE6052" w14:textId="77777777" w:rsidR="007921FC" w:rsidRPr="00766553" w:rsidRDefault="007921FC" w:rsidP="0053295D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lastRenderedPageBreak/>
              <w:t>Turn left into Campion Road, there’s a lot going on at 4 and 5, what can you find?</w:t>
            </w:r>
          </w:p>
        </w:tc>
      </w:tr>
      <w:tr w:rsidR="00B51F6A" w:rsidRPr="00766553" w14:paraId="2C63D1A0" w14:textId="77777777" w:rsidTr="00D74569">
        <w:tc>
          <w:tcPr>
            <w:tcW w:w="4508" w:type="dxa"/>
            <w:gridSpan w:val="3"/>
          </w:tcPr>
          <w:p w14:paraId="637B8FA2" w14:textId="77777777" w:rsidR="005E7368" w:rsidRDefault="005E7368" w:rsidP="00FD3FA4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0E9EF67D" w14:textId="4219666F" w:rsidR="00B51F6A" w:rsidRDefault="00B51F6A" w:rsidP="00FD3FA4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No4?</w:t>
            </w:r>
          </w:p>
          <w:p w14:paraId="0CC5E764" w14:textId="77777777" w:rsidR="00B51F6A" w:rsidRDefault="00B51F6A" w:rsidP="00FD3FA4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0DCB0F5F" w14:textId="77777777" w:rsidR="005E7368" w:rsidRDefault="005E7368" w:rsidP="00FD3FA4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7EEF5307" w14:textId="1F4AA5E5" w:rsidR="005E7368" w:rsidRDefault="005E7368" w:rsidP="00FD3FA4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4508" w:type="dxa"/>
            <w:gridSpan w:val="3"/>
          </w:tcPr>
          <w:p w14:paraId="003F3BDF" w14:textId="77777777" w:rsidR="005E7368" w:rsidRDefault="005E7368" w:rsidP="00FD3FA4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3E2E53EF" w14:textId="1642157E" w:rsidR="00B51F6A" w:rsidRDefault="00B51F6A" w:rsidP="00FD3FA4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No 5?</w:t>
            </w:r>
          </w:p>
          <w:p w14:paraId="0CD0413F" w14:textId="77777777" w:rsidR="00B51F6A" w:rsidRPr="00766553" w:rsidRDefault="00B51F6A" w:rsidP="00FD3FA4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B51F6A" w:rsidRPr="00766553" w14:paraId="782409CA" w14:textId="77777777" w:rsidTr="00E430F7">
        <w:tc>
          <w:tcPr>
            <w:tcW w:w="4508" w:type="dxa"/>
            <w:gridSpan w:val="3"/>
          </w:tcPr>
          <w:p w14:paraId="2CEB6690" w14:textId="7B3863B9" w:rsidR="00B51F6A" w:rsidRDefault="00B51F6A" w:rsidP="00FD3FA4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2 Supporters at number 8?</w:t>
            </w:r>
          </w:p>
        </w:tc>
        <w:tc>
          <w:tcPr>
            <w:tcW w:w="4508" w:type="dxa"/>
            <w:gridSpan w:val="3"/>
          </w:tcPr>
          <w:p w14:paraId="493E5A89" w14:textId="3BEDCD57" w:rsidR="00B51F6A" w:rsidRDefault="00B51F6A" w:rsidP="00FD3FA4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B51F6A" w:rsidRPr="00766553" w14:paraId="310825B2" w14:textId="77777777" w:rsidTr="00403A93">
        <w:tc>
          <w:tcPr>
            <w:tcW w:w="4508" w:type="dxa"/>
            <w:gridSpan w:val="3"/>
          </w:tcPr>
          <w:p w14:paraId="7F2A29C5" w14:textId="77777777" w:rsidR="00B51F6A" w:rsidRDefault="00B51F6A" w:rsidP="00FD3FA4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Cross to the other side and identify the animals at number 22</w:t>
            </w:r>
          </w:p>
        </w:tc>
        <w:tc>
          <w:tcPr>
            <w:tcW w:w="4508" w:type="dxa"/>
            <w:gridSpan w:val="3"/>
          </w:tcPr>
          <w:p w14:paraId="2A87A66B" w14:textId="5C4C88D5" w:rsidR="00B51F6A" w:rsidRPr="00766553" w:rsidRDefault="00B51F6A" w:rsidP="00FD3FA4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7921FC" w:rsidRPr="00766553" w14:paraId="74945BD8" w14:textId="77777777" w:rsidTr="00D53292">
        <w:tc>
          <w:tcPr>
            <w:tcW w:w="9016" w:type="dxa"/>
            <w:gridSpan w:val="6"/>
          </w:tcPr>
          <w:p w14:paraId="209AFACD" w14:textId="3C0E0E71" w:rsidR="007921FC" w:rsidRPr="00766553" w:rsidRDefault="00F77F71" w:rsidP="00F77F71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At the end of Campion, walk across the road</w:t>
            </w:r>
            <w:r w:rsidR="007921FC">
              <w:rPr>
                <w:rFonts w:ascii="Arial" w:hAnsi="Arial" w:cs="Arial"/>
                <w:color w:val="auto"/>
                <w:sz w:val="22"/>
                <w:szCs w:val="22"/>
              </w:rPr>
              <w:t xml:space="preserve"> into Bunyan Road, 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>and take</w:t>
            </w:r>
            <w:r w:rsidR="007921FC">
              <w:rPr>
                <w:rFonts w:ascii="Arial" w:hAnsi="Arial" w:cs="Arial"/>
                <w:color w:val="auto"/>
                <w:sz w:val="22"/>
                <w:szCs w:val="22"/>
              </w:rPr>
              <w:t xml:space="preserve"> the first right into </w:t>
            </w:r>
            <w:r w:rsidR="007921FC" w:rsidRPr="001400EB">
              <w:rPr>
                <w:rFonts w:ascii="Arial" w:hAnsi="Arial" w:cs="Arial"/>
                <w:bCs/>
                <w:color w:val="auto"/>
                <w:sz w:val="22"/>
                <w:szCs w:val="22"/>
              </w:rPr>
              <w:t>Spensley Road</w:t>
            </w:r>
            <w:r w:rsidR="007921FC">
              <w:rPr>
                <w:rFonts w:ascii="Arial" w:hAnsi="Arial" w:cs="Arial"/>
                <w:color w:val="auto"/>
                <w:sz w:val="22"/>
                <w:szCs w:val="22"/>
              </w:rPr>
              <w:t xml:space="preserve">. </w:t>
            </w:r>
          </w:p>
        </w:tc>
      </w:tr>
      <w:tr w:rsidR="00B51F6A" w:rsidRPr="00766553" w14:paraId="2701A21E" w14:textId="77777777" w:rsidTr="00881D7F">
        <w:tc>
          <w:tcPr>
            <w:tcW w:w="4508" w:type="dxa"/>
            <w:gridSpan w:val="3"/>
          </w:tcPr>
          <w:p w14:paraId="2252FCF5" w14:textId="00947050" w:rsidR="00B51F6A" w:rsidRPr="00766553" w:rsidRDefault="00B51F6A" w:rsidP="00FD3FA4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Look across to the left - how many and what type of insects are on the fence at number 4?</w:t>
            </w:r>
          </w:p>
        </w:tc>
        <w:tc>
          <w:tcPr>
            <w:tcW w:w="4508" w:type="dxa"/>
            <w:gridSpan w:val="3"/>
          </w:tcPr>
          <w:p w14:paraId="7A945158" w14:textId="35EB6373" w:rsidR="00B51F6A" w:rsidRPr="00766553" w:rsidRDefault="00B51F6A" w:rsidP="00FD3FA4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B51F6A" w:rsidRPr="00766553" w14:paraId="35209D13" w14:textId="77777777" w:rsidTr="00532290">
        <w:tc>
          <w:tcPr>
            <w:tcW w:w="4508" w:type="dxa"/>
            <w:gridSpan w:val="3"/>
          </w:tcPr>
          <w:p w14:paraId="219D4D7D" w14:textId="77777777" w:rsidR="00B51F6A" w:rsidRPr="00766553" w:rsidRDefault="00B51F6A" w:rsidP="007921FC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There’s a depressing animal at no 7. </w:t>
            </w:r>
          </w:p>
        </w:tc>
        <w:tc>
          <w:tcPr>
            <w:tcW w:w="4508" w:type="dxa"/>
            <w:gridSpan w:val="3"/>
          </w:tcPr>
          <w:p w14:paraId="04B52A33" w14:textId="2016B152" w:rsidR="00B51F6A" w:rsidRPr="00766553" w:rsidRDefault="00B51F6A" w:rsidP="007921FC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B51F6A" w:rsidRPr="00766553" w14:paraId="064AEEA6" w14:textId="77777777" w:rsidTr="00214222">
        <w:tc>
          <w:tcPr>
            <w:tcW w:w="4508" w:type="dxa"/>
            <w:gridSpan w:val="3"/>
          </w:tcPr>
          <w:p w14:paraId="3256CF87" w14:textId="77777777" w:rsidR="00B51F6A" w:rsidRPr="00766553" w:rsidRDefault="00B51F6A" w:rsidP="00F77F71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And moving on to the Chancellor of the Exchequer’s number house, what can you find?</w:t>
            </w:r>
          </w:p>
        </w:tc>
        <w:tc>
          <w:tcPr>
            <w:tcW w:w="4508" w:type="dxa"/>
            <w:gridSpan w:val="3"/>
          </w:tcPr>
          <w:p w14:paraId="5A2CDDEF" w14:textId="65E8E2EF" w:rsidR="00B51F6A" w:rsidRPr="00766553" w:rsidRDefault="00B51F6A" w:rsidP="00F77F71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B51F6A" w:rsidRPr="00766553" w14:paraId="1078DEA9" w14:textId="77777777" w:rsidTr="00DB3DA4">
        <w:tc>
          <w:tcPr>
            <w:tcW w:w="4508" w:type="dxa"/>
            <w:gridSpan w:val="3"/>
          </w:tcPr>
          <w:p w14:paraId="5F6F9D22" w14:textId="77777777" w:rsidR="00B51F6A" w:rsidRDefault="00B51F6A" w:rsidP="00FD3FA4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At no 17 there are some animals that never forget.  How many and what are they?</w:t>
            </w:r>
          </w:p>
        </w:tc>
        <w:tc>
          <w:tcPr>
            <w:tcW w:w="4508" w:type="dxa"/>
            <w:gridSpan w:val="3"/>
          </w:tcPr>
          <w:p w14:paraId="69B644C3" w14:textId="0797A3B2" w:rsidR="00B51F6A" w:rsidRPr="00766553" w:rsidRDefault="00B51F6A" w:rsidP="00FD3FA4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B51F6A" w:rsidRPr="00766553" w14:paraId="70ABBAD4" w14:textId="77777777" w:rsidTr="00F45900">
        <w:tc>
          <w:tcPr>
            <w:tcW w:w="4508" w:type="dxa"/>
            <w:gridSpan w:val="3"/>
          </w:tcPr>
          <w:p w14:paraId="54B6171E" w14:textId="77777777" w:rsidR="00B51F6A" w:rsidRPr="00766553" w:rsidRDefault="00B51F6A" w:rsidP="00FD3FA4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There’s some barking coming from 23, what colour is it?</w:t>
            </w:r>
          </w:p>
        </w:tc>
        <w:tc>
          <w:tcPr>
            <w:tcW w:w="4508" w:type="dxa"/>
            <w:gridSpan w:val="3"/>
          </w:tcPr>
          <w:p w14:paraId="0C8F4DE3" w14:textId="291639DA" w:rsidR="00B51F6A" w:rsidRPr="00766553" w:rsidRDefault="00B51F6A" w:rsidP="00FD3FA4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B51F6A" w:rsidRPr="00766553" w14:paraId="26CC9AF1" w14:textId="77777777" w:rsidTr="0094274A">
        <w:tc>
          <w:tcPr>
            <w:tcW w:w="4508" w:type="dxa"/>
            <w:gridSpan w:val="3"/>
          </w:tcPr>
          <w:p w14:paraId="47AD3B26" w14:textId="77777777" w:rsidR="00B51F6A" w:rsidRPr="00766553" w:rsidRDefault="00B51F6A" w:rsidP="00DD4FDD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Go past the bungalows turn left until you find a ‘Jerusalem Jeep’ at No 53 the first terrace just past the corner on the right with a flying friend above? </w:t>
            </w:r>
          </w:p>
        </w:tc>
        <w:tc>
          <w:tcPr>
            <w:tcW w:w="4508" w:type="dxa"/>
            <w:gridSpan w:val="3"/>
          </w:tcPr>
          <w:p w14:paraId="01C612D1" w14:textId="0DA680F0" w:rsidR="00B51F6A" w:rsidRPr="00766553" w:rsidRDefault="00B51F6A" w:rsidP="00DD4FDD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DD4FDD" w:rsidRPr="00766553" w14:paraId="1E9A5E0D" w14:textId="77777777" w:rsidTr="005C5B2D">
        <w:tc>
          <w:tcPr>
            <w:tcW w:w="9016" w:type="dxa"/>
            <w:gridSpan w:val="6"/>
          </w:tcPr>
          <w:p w14:paraId="6D743822" w14:textId="77777777" w:rsidR="00DD4FDD" w:rsidRPr="00766553" w:rsidRDefault="00DD4FDD" w:rsidP="00FD3FA4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Cross the road to the other side and check out these houses: </w:t>
            </w:r>
          </w:p>
        </w:tc>
      </w:tr>
      <w:tr w:rsidR="00B51F6A" w:rsidRPr="00766553" w14:paraId="73A4774E" w14:textId="77777777" w:rsidTr="000D7C2C">
        <w:tc>
          <w:tcPr>
            <w:tcW w:w="1992" w:type="dxa"/>
          </w:tcPr>
          <w:p w14:paraId="1E377A0E" w14:textId="77777777" w:rsidR="00B51F6A" w:rsidRPr="00766553" w:rsidRDefault="00B51F6A" w:rsidP="00FD3FA4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No 28?</w:t>
            </w:r>
          </w:p>
        </w:tc>
        <w:tc>
          <w:tcPr>
            <w:tcW w:w="2341" w:type="dxa"/>
          </w:tcPr>
          <w:p w14:paraId="759FE8E5" w14:textId="77777777" w:rsidR="00B51F6A" w:rsidRPr="00766553" w:rsidRDefault="00B51F6A" w:rsidP="00FD3FA4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2341" w:type="dxa"/>
            <w:gridSpan w:val="3"/>
          </w:tcPr>
          <w:p w14:paraId="12B67DC0" w14:textId="77777777" w:rsidR="00B51F6A" w:rsidRPr="00766553" w:rsidRDefault="00B51F6A" w:rsidP="00FD3FA4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2342" w:type="dxa"/>
          </w:tcPr>
          <w:p w14:paraId="6AF5D2CA" w14:textId="0553A9A6" w:rsidR="00B51F6A" w:rsidRPr="00766553" w:rsidRDefault="00B51F6A" w:rsidP="00FD3FA4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53470E" w:rsidRPr="00766553" w14:paraId="5540D620" w14:textId="77777777" w:rsidTr="00B05E54">
        <w:tc>
          <w:tcPr>
            <w:tcW w:w="1992" w:type="dxa"/>
          </w:tcPr>
          <w:p w14:paraId="0781E925" w14:textId="77777777" w:rsidR="0053470E" w:rsidRPr="00766553" w:rsidRDefault="0053470E" w:rsidP="00FD3FA4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No 38?</w:t>
            </w:r>
          </w:p>
        </w:tc>
        <w:tc>
          <w:tcPr>
            <w:tcW w:w="7024" w:type="dxa"/>
            <w:gridSpan w:val="5"/>
          </w:tcPr>
          <w:p w14:paraId="5C9B84C1" w14:textId="77777777" w:rsidR="0053470E" w:rsidRPr="00766553" w:rsidRDefault="0053470E" w:rsidP="00FD3FA4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53470E" w:rsidRPr="00766553" w14:paraId="5675690B" w14:textId="77777777" w:rsidTr="002C2980">
        <w:tc>
          <w:tcPr>
            <w:tcW w:w="9016" w:type="dxa"/>
            <w:gridSpan w:val="6"/>
          </w:tcPr>
          <w:p w14:paraId="29EBCF1E" w14:textId="79BC4A75" w:rsidR="0053470E" w:rsidRPr="00766553" w:rsidRDefault="0053470E" w:rsidP="00FD3FA4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In the garden after no 5 what do you see?</w:t>
            </w:r>
          </w:p>
        </w:tc>
      </w:tr>
      <w:tr w:rsidR="0053470E" w:rsidRPr="00766553" w14:paraId="1DDD0828" w14:textId="77777777" w:rsidTr="00B57400">
        <w:tc>
          <w:tcPr>
            <w:tcW w:w="9016" w:type="dxa"/>
            <w:gridSpan w:val="6"/>
          </w:tcPr>
          <w:p w14:paraId="26A47F45" w14:textId="77777777" w:rsidR="0053470E" w:rsidRPr="001631C9" w:rsidRDefault="0053470E" w:rsidP="00FD3FA4">
            <w:pPr>
              <w:spacing w:line="240" w:lineRule="auto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14:paraId="6AE67CA3" w14:textId="77777777" w:rsidR="0053470E" w:rsidRPr="001631C9" w:rsidRDefault="0053470E" w:rsidP="00FD3FA4">
            <w:pPr>
              <w:spacing w:line="240" w:lineRule="auto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14:paraId="1E6A5D75" w14:textId="77777777" w:rsidR="0053470E" w:rsidRDefault="0053470E" w:rsidP="00FD3FA4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12C4AAE6" w14:textId="27485ED2" w:rsidR="0053470E" w:rsidRPr="00766553" w:rsidRDefault="0053470E" w:rsidP="00FD3FA4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</w:tbl>
    <w:p w14:paraId="336366B0" w14:textId="77777777" w:rsidR="00434FCA" w:rsidRPr="001631C9" w:rsidRDefault="00434FCA" w:rsidP="00FD3FA4">
      <w:pPr>
        <w:spacing w:after="0" w:line="240" w:lineRule="auto"/>
        <w:rPr>
          <w:rFonts w:ascii="Arial" w:hAnsi="Arial" w:cs="Arial"/>
          <w:color w:val="auto"/>
          <w:sz w:val="16"/>
          <w:szCs w:val="16"/>
        </w:rPr>
      </w:pPr>
    </w:p>
    <w:p w14:paraId="50C78DD5" w14:textId="77777777" w:rsidR="001631C9" w:rsidRDefault="00DD4FDD" w:rsidP="00FD3FA4">
      <w:pPr>
        <w:spacing w:after="0" w:line="240" w:lineRule="auto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Walk to the end of the road</w:t>
      </w:r>
      <w:r w:rsidR="001631C9">
        <w:rPr>
          <w:rFonts w:ascii="Arial" w:hAnsi="Arial" w:cs="Arial"/>
          <w:color w:val="auto"/>
          <w:sz w:val="22"/>
          <w:szCs w:val="22"/>
        </w:rPr>
        <w:t>, turn left into Sampshill Road</w:t>
      </w:r>
    </w:p>
    <w:p w14:paraId="07673858" w14:textId="129915D3" w:rsidR="00DD4FDD" w:rsidRDefault="00DD4FDD" w:rsidP="00FD3FA4">
      <w:pPr>
        <w:spacing w:after="0" w:line="240" w:lineRule="auto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3234"/>
        <w:gridCol w:w="3235"/>
      </w:tblGrid>
      <w:tr w:rsidR="0053470E" w:rsidRPr="00766553" w14:paraId="7DA4C6C0" w14:textId="77777777" w:rsidTr="00D942A8">
        <w:tc>
          <w:tcPr>
            <w:tcW w:w="2547" w:type="dxa"/>
          </w:tcPr>
          <w:p w14:paraId="152ED423" w14:textId="4EE54CE2" w:rsidR="0053470E" w:rsidRDefault="0053470E" w:rsidP="00DD4FDD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No 31?</w:t>
            </w:r>
          </w:p>
        </w:tc>
        <w:tc>
          <w:tcPr>
            <w:tcW w:w="3234" w:type="dxa"/>
          </w:tcPr>
          <w:p w14:paraId="1DA02FC8" w14:textId="77777777" w:rsidR="0053470E" w:rsidRPr="00766553" w:rsidRDefault="0053470E" w:rsidP="003A3C9E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3235" w:type="dxa"/>
          </w:tcPr>
          <w:p w14:paraId="408D0926" w14:textId="67E6D5AD" w:rsidR="0053470E" w:rsidRPr="00766553" w:rsidRDefault="0053470E" w:rsidP="003A3C9E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DD4FDD" w:rsidRPr="00766553" w14:paraId="00E190B9" w14:textId="77777777" w:rsidTr="0053470E">
        <w:tc>
          <w:tcPr>
            <w:tcW w:w="2547" w:type="dxa"/>
          </w:tcPr>
          <w:p w14:paraId="1DE9499C" w14:textId="4E54AC43" w:rsidR="00DD4FDD" w:rsidRPr="00766553" w:rsidRDefault="00DD4FDD" w:rsidP="00DD4FDD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No 17</w:t>
            </w:r>
            <w:r w:rsidR="0053470E">
              <w:rPr>
                <w:rFonts w:ascii="Arial" w:hAnsi="Arial" w:cs="Arial"/>
                <w:color w:val="auto"/>
                <w:sz w:val="22"/>
                <w:szCs w:val="22"/>
              </w:rPr>
              <w:t>- what flies high?</w:t>
            </w:r>
          </w:p>
        </w:tc>
        <w:tc>
          <w:tcPr>
            <w:tcW w:w="6469" w:type="dxa"/>
            <w:gridSpan w:val="2"/>
          </w:tcPr>
          <w:p w14:paraId="19B99DA5" w14:textId="77777777" w:rsidR="00DD4FDD" w:rsidRPr="00766553" w:rsidRDefault="00DD4FDD" w:rsidP="003A3C9E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</w:tbl>
    <w:p w14:paraId="322A1FC9" w14:textId="77777777" w:rsidR="00DD4FDD" w:rsidRPr="001631C9" w:rsidRDefault="00DD4FDD" w:rsidP="00FD3FA4">
      <w:pPr>
        <w:spacing w:after="0" w:line="240" w:lineRule="auto"/>
        <w:rPr>
          <w:rFonts w:ascii="Arial" w:hAnsi="Arial" w:cs="Arial"/>
          <w:color w:val="auto"/>
          <w:sz w:val="16"/>
          <w:szCs w:val="16"/>
        </w:rPr>
      </w:pPr>
    </w:p>
    <w:p w14:paraId="15122F80" w14:textId="77777777" w:rsidR="00434FCA" w:rsidRDefault="00434FCA" w:rsidP="00FD3FA4">
      <w:pPr>
        <w:spacing w:after="0" w:line="240" w:lineRule="auto"/>
        <w:rPr>
          <w:rFonts w:ascii="Arial" w:hAnsi="Arial" w:cs="Arial"/>
          <w:color w:val="auto"/>
          <w:sz w:val="22"/>
          <w:szCs w:val="22"/>
        </w:rPr>
      </w:pPr>
      <w:r w:rsidRPr="00766553">
        <w:rPr>
          <w:rFonts w:ascii="Arial" w:hAnsi="Arial" w:cs="Arial"/>
          <w:color w:val="auto"/>
          <w:sz w:val="22"/>
          <w:szCs w:val="22"/>
        </w:rPr>
        <w:t>Return to the main road and us</w:t>
      </w:r>
      <w:r w:rsidR="00766553">
        <w:rPr>
          <w:rFonts w:ascii="Arial" w:hAnsi="Arial" w:cs="Arial"/>
          <w:color w:val="auto"/>
          <w:sz w:val="22"/>
          <w:szCs w:val="22"/>
        </w:rPr>
        <w:t xml:space="preserve">e the Pelican crossing, walk down Church </w:t>
      </w:r>
      <w:r w:rsidR="00F77F71">
        <w:rPr>
          <w:rFonts w:ascii="Arial" w:hAnsi="Arial" w:cs="Arial"/>
          <w:color w:val="auto"/>
          <w:sz w:val="22"/>
          <w:szCs w:val="22"/>
        </w:rPr>
        <w:t>Road</w:t>
      </w:r>
    </w:p>
    <w:p w14:paraId="75B4EDEE" w14:textId="77777777" w:rsidR="00766553" w:rsidRPr="00766553" w:rsidRDefault="00766553" w:rsidP="00FD3FA4">
      <w:pPr>
        <w:spacing w:after="0" w:line="240" w:lineRule="auto"/>
        <w:rPr>
          <w:rFonts w:ascii="Arial" w:hAnsi="Arial" w:cs="Arial"/>
          <w:color w:val="auto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718"/>
        <w:gridCol w:w="1536"/>
        <w:gridCol w:w="478"/>
        <w:gridCol w:w="2015"/>
        <w:gridCol w:w="2015"/>
      </w:tblGrid>
      <w:tr w:rsidR="00B51F6A" w14:paraId="04709572" w14:textId="77777777" w:rsidTr="00535667">
        <w:tc>
          <w:tcPr>
            <w:tcW w:w="4508" w:type="dxa"/>
            <w:gridSpan w:val="3"/>
          </w:tcPr>
          <w:p w14:paraId="3B87792B" w14:textId="77777777" w:rsidR="00B51F6A" w:rsidRDefault="00B51F6A" w:rsidP="00FD3FA4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Left hand side, what can you see on the top of the thatched cottage?</w:t>
            </w:r>
          </w:p>
        </w:tc>
        <w:tc>
          <w:tcPr>
            <w:tcW w:w="4508" w:type="dxa"/>
            <w:gridSpan w:val="3"/>
          </w:tcPr>
          <w:p w14:paraId="3918B8A6" w14:textId="794086FC" w:rsidR="00B51F6A" w:rsidRDefault="00B51F6A" w:rsidP="00FD3FA4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1400EB" w14:paraId="7DD06602" w14:textId="77777777" w:rsidTr="009F06E9">
        <w:tc>
          <w:tcPr>
            <w:tcW w:w="2972" w:type="dxa"/>
            <w:gridSpan w:val="2"/>
          </w:tcPr>
          <w:p w14:paraId="5B56293E" w14:textId="77777777" w:rsidR="001400EB" w:rsidRDefault="001400EB" w:rsidP="00C6790F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No 15, what can you see?</w:t>
            </w:r>
          </w:p>
        </w:tc>
        <w:tc>
          <w:tcPr>
            <w:tcW w:w="2014" w:type="dxa"/>
            <w:gridSpan w:val="2"/>
          </w:tcPr>
          <w:p w14:paraId="4253DC72" w14:textId="77777777" w:rsidR="001400EB" w:rsidRDefault="001400EB" w:rsidP="00C6790F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2015" w:type="dxa"/>
          </w:tcPr>
          <w:p w14:paraId="263CC933" w14:textId="77777777" w:rsidR="001400EB" w:rsidRDefault="001400EB" w:rsidP="00C6790F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2015" w:type="dxa"/>
          </w:tcPr>
          <w:p w14:paraId="2029C752" w14:textId="4DD0121E" w:rsidR="001400EB" w:rsidRDefault="001400EB" w:rsidP="00C6790F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C6790F" w14:paraId="64A71198" w14:textId="77777777" w:rsidTr="002C54D1">
        <w:tc>
          <w:tcPr>
            <w:tcW w:w="9016" w:type="dxa"/>
            <w:gridSpan w:val="6"/>
          </w:tcPr>
          <w:p w14:paraId="611B054C" w14:textId="21615BAF" w:rsidR="00C6790F" w:rsidRDefault="00C6790F" w:rsidP="00C6790F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Finally, turn left into The Pound. What can you find at </w:t>
            </w:r>
          </w:p>
        </w:tc>
      </w:tr>
      <w:tr w:rsidR="0053470E" w14:paraId="0ED82D6F" w14:textId="77777777" w:rsidTr="00E66AB5">
        <w:tc>
          <w:tcPr>
            <w:tcW w:w="2254" w:type="dxa"/>
          </w:tcPr>
          <w:p w14:paraId="785ADE04" w14:textId="6C334E67" w:rsidR="0053470E" w:rsidRDefault="0053470E" w:rsidP="00FD3FA4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No 7?</w:t>
            </w:r>
          </w:p>
        </w:tc>
        <w:tc>
          <w:tcPr>
            <w:tcW w:w="6762" w:type="dxa"/>
            <w:gridSpan w:val="5"/>
          </w:tcPr>
          <w:p w14:paraId="53B10042" w14:textId="77777777" w:rsidR="0053470E" w:rsidRDefault="0053470E" w:rsidP="00FD3FA4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69CD94F3" w14:textId="04FF5D75" w:rsidR="001400EB" w:rsidRDefault="001400EB" w:rsidP="00FD3FA4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53470E" w14:paraId="062C78F6" w14:textId="77777777" w:rsidTr="00ED391F">
        <w:tc>
          <w:tcPr>
            <w:tcW w:w="2254" w:type="dxa"/>
          </w:tcPr>
          <w:p w14:paraId="1C8A2CD7" w14:textId="78FDBEC6" w:rsidR="0053470E" w:rsidRDefault="0053470E" w:rsidP="00FD3FA4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No 11?</w:t>
            </w:r>
          </w:p>
        </w:tc>
        <w:tc>
          <w:tcPr>
            <w:tcW w:w="6762" w:type="dxa"/>
            <w:gridSpan w:val="5"/>
          </w:tcPr>
          <w:p w14:paraId="376FB5D6" w14:textId="77777777" w:rsidR="0053470E" w:rsidRDefault="0053470E" w:rsidP="00FD3FA4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14A12C48" w14:textId="4863CB01" w:rsidR="001400EB" w:rsidRDefault="001400EB" w:rsidP="00FD3FA4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</w:tbl>
    <w:p w14:paraId="1653B82B" w14:textId="77777777" w:rsidR="00434FCA" w:rsidRPr="00766553" w:rsidRDefault="00434FCA" w:rsidP="00FD3FA4">
      <w:pPr>
        <w:spacing w:after="0" w:line="240" w:lineRule="auto"/>
        <w:rPr>
          <w:rFonts w:ascii="Arial" w:hAnsi="Arial" w:cs="Arial"/>
          <w:color w:val="auto"/>
          <w:sz w:val="22"/>
          <w:szCs w:val="22"/>
        </w:rPr>
      </w:pPr>
    </w:p>
    <w:p w14:paraId="24CD0FFB" w14:textId="77777777" w:rsidR="00434FCA" w:rsidRPr="00766553" w:rsidRDefault="00766553" w:rsidP="00FD3FA4">
      <w:pPr>
        <w:spacing w:after="0" w:line="240" w:lineRule="auto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Return t</w:t>
      </w:r>
      <w:r w:rsidR="00434FCA" w:rsidRPr="00766553">
        <w:rPr>
          <w:rFonts w:ascii="Arial" w:hAnsi="Arial" w:cs="Arial"/>
          <w:color w:val="auto"/>
          <w:sz w:val="22"/>
          <w:szCs w:val="22"/>
        </w:rPr>
        <w:t xml:space="preserve">o the Village Hall – </w:t>
      </w:r>
      <w:r>
        <w:rPr>
          <w:rFonts w:ascii="Arial" w:hAnsi="Arial" w:cs="Arial"/>
          <w:color w:val="auto"/>
          <w:sz w:val="22"/>
          <w:szCs w:val="22"/>
        </w:rPr>
        <w:t>please deposit your answer sheet in the plastic box, near the recess.</w:t>
      </w:r>
    </w:p>
    <w:p w14:paraId="69EAD929" w14:textId="77777777" w:rsidR="00FD3FA4" w:rsidRPr="00766553" w:rsidRDefault="00FD3FA4" w:rsidP="00FD3FA4">
      <w:pPr>
        <w:spacing w:after="0" w:line="240" w:lineRule="auto"/>
        <w:rPr>
          <w:rFonts w:ascii="Arial" w:hAnsi="Arial" w:cs="Arial"/>
          <w:color w:val="auto"/>
          <w:sz w:val="22"/>
          <w:szCs w:val="22"/>
        </w:rPr>
      </w:pPr>
    </w:p>
    <w:p w14:paraId="63E6369C" w14:textId="0794C288" w:rsidR="002867E3" w:rsidRPr="00766553" w:rsidRDefault="00C6790F" w:rsidP="002867E3">
      <w:pPr>
        <w:spacing w:after="0" w:line="240" w:lineRule="auto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Thank you for taking part.</w:t>
      </w:r>
    </w:p>
    <w:sectPr w:rsidR="002867E3" w:rsidRPr="007665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A2C"/>
    <w:rsid w:val="00005F63"/>
    <w:rsid w:val="000A196D"/>
    <w:rsid w:val="000B0D3A"/>
    <w:rsid w:val="000C3F04"/>
    <w:rsid w:val="000E36F6"/>
    <w:rsid w:val="001400EB"/>
    <w:rsid w:val="001631C9"/>
    <w:rsid w:val="002573F3"/>
    <w:rsid w:val="002867E3"/>
    <w:rsid w:val="002D0B46"/>
    <w:rsid w:val="002D51B4"/>
    <w:rsid w:val="003B206F"/>
    <w:rsid w:val="00434FCA"/>
    <w:rsid w:val="00503A2C"/>
    <w:rsid w:val="0053295D"/>
    <w:rsid w:val="0053470E"/>
    <w:rsid w:val="00550160"/>
    <w:rsid w:val="005E7368"/>
    <w:rsid w:val="005F4148"/>
    <w:rsid w:val="00641E01"/>
    <w:rsid w:val="006872B0"/>
    <w:rsid w:val="006C075A"/>
    <w:rsid w:val="00700EB9"/>
    <w:rsid w:val="00731095"/>
    <w:rsid w:val="00766553"/>
    <w:rsid w:val="00770E20"/>
    <w:rsid w:val="00770E96"/>
    <w:rsid w:val="00772ED0"/>
    <w:rsid w:val="0079014B"/>
    <w:rsid w:val="007921FC"/>
    <w:rsid w:val="00797548"/>
    <w:rsid w:val="00814849"/>
    <w:rsid w:val="008F777B"/>
    <w:rsid w:val="00940BF1"/>
    <w:rsid w:val="009868A6"/>
    <w:rsid w:val="00A30DF9"/>
    <w:rsid w:val="00AA744C"/>
    <w:rsid w:val="00AE661A"/>
    <w:rsid w:val="00B16A27"/>
    <w:rsid w:val="00B51F6A"/>
    <w:rsid w:val="00C32BDF"/>
    <w:rsid w:val="00C6790F"/>
    <w:rsid w:val="00CB2A6F"/>
    <w:rsid w:val="00CB5607"/>
    <w:rsid w:val="00D7030D"/>
    <w:rsid w:val="00DD4FDD"/>
    <w:rsid w:val="00DF54BD"/>
    <w:rsid w:val="00EE323C"/>
    <w:rsid w:val="00F77F71"/>
    <w:rsid w:val="00FD3C97"/>
    <w:rsid w:val="00FD3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AED0AE"/>
  <w15:chartTrackingRefBased/>
  <w15:docId w15:val="{63908CD6-37B4-4A57-BC49-97943918E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3A2C"/>
    <w:pPr>
      <w:spacing w:line="312" w:lineRule="auto"/>
    </w:pPr>
    <w:rPr>
      <w:rFonts w:eastAsiaTheme="minorEastAsia"/>
      <w:color w:val="44546A" w:themeColor="text2"/>
      <w:sz w:val="24"/>
      <w:szCs w:val="24"/>
      <w:lang w:val="en-US" w:eastAsia="ja-JP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B206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03A2C"/>
    <w:rPr>
      <w:color w:val="385623" w:themeColor="accent6" w:themeShade="80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B206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 w:eastAsia="ja-JP"/>
    </w:rPr>
  </w:style>
  <w:style w:type="table" w:styleId="TableGrid">
    <w:name w:val="Table Grid"/>
    <w:basedOn w:val="TableNormal"/>
    <w:uiPriority w:val="39"/>
    <w:rsid w:val="007665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30D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DF9"/>
    <w:rPr>
      <w:rFonts w:ascii="Segoe UI" w:eastAsiaTheme="minorEastAsia" w:hAnsi="Segoe UI" w:cs="Segoe UI"/>
      <w:color w:val="44546A" w:themeColor="text2"/>
      <w:sz w:val="18"/>
      <w:szCs w:val="18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6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3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8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505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Crowe</dc:creator>
  <cp:keywords/>
  <dc:description/>
  <cp:lastModifiedBy>Patricia Crowe</cp:lastModifiedBy>
  <cp:revision>5</cp:revision>
  <cp:lastPrinted>2020-06-27T14:32:00Z</cp:lastPrinted>
  <dcterms:created xsi:type="dcterms:W3CDTF">2020-06-27T18:20:00Z</dcterms:created>
  <dcterms:modified xsi:type="dcterms:W3CDTF">2020-06-27T18:46:00Z</dcterms:modified>
</cp:coreProperties>
</file>